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São Paulo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BRL,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